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44766">
      <w:pPr>
        <w:pStyle w:val="4"/>
        <w:tabs>
          <w:tab w:val="left" w:leader="dot" w:pos="6709"/>
        </w:tabs>
        <w:spacing w:before="82" w:line="240" w:lineRule="auto"/>
        <w:jc w:val="both"/>
        <w:rPr>
          <w:rFonts w:hint="default" w:ascii="Times New Roman" w:hAnsi="Times New Roman" w:cs="Times New Roman"/>
          <w:b w:val="0"/>
          <w:bCs w:val="0"/>
          <w:color w:val="auto"/>
          <w:spacing w:val="-2"/>
        </w:rPr>
      </w:pPr>
    </w:p>
    <w:p w14:paraId="1307ED52">
      <w:pPr>
        <w:pStyle w:val="4"/>
        <w:tabs>
          <w:tab w:val="left" w:leader="dot" w:pos="6709"/>
        </w:tabs>
        <w:spacing w:before="82" w:line="240" w:lineRule="auto"/>
        <w:jc w:val="both"/>
        <w:rPr>
          <w:rFonts w:hint="default" w:ascii="Times New Roman" w:hAnsi="Times New Roman" w:cs="Times New Roman"/>
          <w:b w:val="0"/>
          <w:bCs w:val="0"/>
          <w:color w:val="auto"/>
          <w:spacing w:val="-2"/>
        </w:rPr>
      </w:pPr>
    </w:p>
    <w:p w14:paraId="4C2DB080">
      <w:pPr>
        <w:pStyle w:val="4"/>
        <w:tabs>
          <w:tab w:val="left" w:leader="dot" w:pos="6709"/>
        </w:tabs>
        <w:spacing w:before="82" w:line="240" w:lineRule="auto"/>
        <w:jc w:val="both"/>
        <w:rPr>
          <w:rFonts w:hint="default" w:ascii="Times New Roman" w:hAnsi="Times New Roman" w:cs="Times New Roman"/>
          <w:b w:val="0"/>
          <w:bCs w:val="0"/>
          <w:color w:val="auto"/>
          <w:spacing w:val="-2"/>
        </w:rPr>
      </w:pPr>
    </w:p>
    <w:p w14:paraId="26113AFC">
      <w:pPr>
        <w:pStyle w:val="4"/>
        <w:tabs>
          <w:tab w:val="left" w:leader="dot" w:pos="6709"/>
        </w:tabs>
        <w:spacing w:before="82" w:line="240" w:lineRule="auto"/>
        <w:jc w:val="center"/>
        <w:rPr>
          <w:rFonts w:hint="default" w:ascii="Times New Roman" w:hAnsi="Times New Roman" w:cs="Times New Roman"/>
          <w:b w:val="0"/>
          <w:bCs w:val="0"/>
          <w:color w:val="auto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Отчет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о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9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снижении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9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документационной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нагрузки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9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0"/>
        </w:rPr>
        <w:t>в</w:t>
      </w:r>
      <w:r>
        <w:rPr>
          <w:rFonts w:hint="default" w:ascii="Times New Roman" w:hAnsi="Times New Roman" w:cs="Times New Roman"/>
          <w:b w:val="0"/>
          <w:bCs w:val="0"/>
          <w:color w:val="auto"/>
          <w:lang w:val="ru-RU"/>
        </w:rPr>
        <w:t xml:space="preserve"> МБОУ «Биляр-Озерская СОШ</w:t>
      </w:r>
    </w:p>
    <w:p w14:paraId="31AC7092">
      <w:pPr>
        <w:pStyle w:val="4"/>
        <w:spacing w:before="233" w:line="240" w:lineRule="auto"/>
        <w:ind w:left="0"/>
        <w:jc w:val="center"/>
        <w:rPr>
          <w:rFonts w:hint="default" w:ascii="Times New Roman" w:hAnsi="Times New Roman" w:cs="Times New Roman"/>
          <w:b w:val="0"/>
          <w:bCs w:val="0"/>
          <w:color w:val="auto"/>
        </w:rPr>
      </w:pPr>
    </w:p>
    <w:p w14:paraId="12625AE9">
      <w:pPr>
        <w:pStyle w:val="4"/>
        <w:spacing w:line="240" w:lineRule="auto"/>
        <w:ind w:firstLine="354" w:firstLineChars="150"/>
        <w:rPr>
          <w:rFonts w:hint="default" w:ascii="Times New Roman" w:hAnsi="Times New Roman" w:cs="Times New Roman"/>
          <w:b w:val="0"/>
          <w:bCs w:val="0"/>
          <w:color w:val="auto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С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1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сентября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9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202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lang w:val="ru-RU"/>
        </w:rPr>
        <w:t>2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9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года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изменились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нормы,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9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регулирующие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объем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 xml:space="preserve">документарной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нагрузки на учителей.</w:t>
      </w:r>
    </w:p>
    <w:p w14:paraId="50B097A7">
      <w:pPr>
        <w:pStyle w:val="4"/>
        <w:spacing w:before="3" w:line="240" w:lineRule="auto"/>
        <w:ind w:firstLine="360" w:firstLineChars="150"/>
        <w:rPr>
          <w:rFonts w:hint="default" w:ascii="Times New Roman" w:hAnsi="Times New Roman" w:cs="Times New Roman"/>
          <w:b w:val="0"/>
          <w:bCs w:val="0"/>
          <w:color w:val="auto"/>
        </w:rPr>
      </w:pPr>
      <w:r>
        <w:rPr>
          <w:rFonts w:hint="default" w:ascii="Times New Roman" w:hAnsi="Times New Roman" w:cs="Times New Roman"/>
          <w:b w:val="0"/>
          <w:bCs w:val="0"/>
          <w:color w:val="auto"/>
        </w:rPr>
        <w:t>Кроме того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4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в ноябре 2024 года был издан новый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4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Приказ Министерства просвещения Российской Федерации от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06.11.2024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№ 779 который устанавливают,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что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учителя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не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обязаны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более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готовить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отчеты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за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 xml:space="preserve">пределами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перечня,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утвержденного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Минпросвещения,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а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электронный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документооборот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 xml:space="preserve">не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должен дублироваться в бумажном виде.</w:t>
      </w:r>
    </w:p>
    <w:p w14:paraId="7EB33A57">
      <w:pPr>
        <w:pStyle w:val="4"/>
        <w:spacing w:before="3" w:line="240" w:lineRule="auto"/>
        <w:ind w:firstLine="354" w:firstLineChars="150"/>
        <w:rPr>
          <w:rFonts w:hint="default" w:ascii="Times New Roman" w:hAnsi="Times New Roman" w:cs="Times New Roman"/>
          <w:b w:val="0"/>
          <w:bCs w:val="0"/>
          <w:color w:val="auto"/>
          <w:spacing w:val="-4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В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целях реализации мер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3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по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3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снижению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документационной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3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 xml:space="preserve">нагрузки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0"/>
        </w:rPr>
        <w:t>в</w:t>
      </w:r>
      <w:r>
        <w:rPr>
          <w:rFonts w:hint="default" w:ascii="Times New Roman" w:hAnsi="Times New Roman" w:cs="Times New Roman"/>
          <w:b w:val="0"/>
          <w:bCs w:val="0"/>
          <w:color w:val="auto"/>
          <w:lang w:val="ru-RU"/>
        </w:rPr>
        <w:t xml:space="preserve"> МБОУ «Биляр-Озерская СОШ»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4"/>
        </w:rPr>
        <w:t>были проведены следующие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4"/>
        </w:rPr>
        <w:t>мероприятия:</w:t>
      </w:r>
    </w:p>
    <w:p w14:paraId="244D99FB">
      <w:pPr>
        <w:pStyle w:val="4"/>
        <w:numPr>
          <w:ilvl w:val="0"/>
          <w:numId w:val="1"/>
        </w:numPr>
        <w:spacing w:before="3" w:line="240" w:lineRule="auto"/>
        <w:ind w:firstLine="360" w:firstLineChars="150"/>
        <w:rPr>
          <w:rFonts w:hint="default" w:ascii="Times New Roman" w:hAnsi="Times New Roman" w:cs="Times New Roman"/>
          <w:b w:val="0"/>
          <w:bCs w:val="0"/>
          <w:color w:val="auto"/>
          <w:sz w:val="24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</w:rPr>
        <w:t>Издан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3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</w:rPr>
        <w:t>приказ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2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</w:rPr>
        <w:t>по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3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</w:rPr>
        <w:t>школе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4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4"/>
          <w:sz w:val="24"/>
          <w:lang w:val="ru-RU"/>
        </w:rPr>
        <w:t>0т 19.11.2025 г №103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32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</w:rPr>
        <w:t>«О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2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</w:rPr>
        <w:t>снижении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2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</w:rPr>
        <w:t>бюрократической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3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</w:rPr>
        <w:t xml:space="preserve">нагрузки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на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5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педагогических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3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работников»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и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4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назначен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4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ответственным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4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зам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5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директор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5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по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4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 xml:space="preserve">УВР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</w:rPr>
        <w:t>по выполнению требований о снижении документационной нагрузки.</w:t>
      </w:r>
    </w:p>
    <w:p w14:paraId="62EA6DE0">
      <w:pPr>
        <w:pStyle w:val="4"/>
        <w:numPr>
          <w:ilvl w:val="0"/>
          <w:numId w:val="1"/>
        </w:numPr>
        <w:spacing w:before="3" w:line="240" w:lineRule="auto"/>
        <w:ind w:firstLine="354" w:firstLineChars="150"/>
        <w:rPr>
          <w:rFonts w:hint="default" w:ascii="Times New Roman" w:hAnsi="Times New Roman" w:cs="Times New Roman"/>
          <w:b w:val="0"/>
          <w:bCs w:val="0"/>
          <w:color w:val="auto"/>
          <w:sz w:val="24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Был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9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проведен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9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педсовет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0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протокол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  <w:lang w:val="ru-RU"/>
        </w:rPr>
        <w:t xml:space="preserve"> № 3 от 25.11.2025 г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«О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8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снижени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  <w:lang w:val="ru-RU"/>
        </w:rPr>
        <w:t xml:space="preserve">и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</w:rPr>
        <w:t>документационной нагрузки»</w:t>
      </w:r>
    </w:p>
    <w:p w14:paraId="486877D5">
      <w:pPr>
        <w:pStyle w:val="4"/>
        <w:numPr>
          <w:ilvl w:val="0"/>
          <w:numId w:val="1"/>
        </w:numPr>
        <w:spacing w:before="3" w:line="240" w:lineRule="auto"/>
        <w:ind w:firstLine="354" w:firstLineChars="150"/>
        <w:rPr>
          <w:rFonts w:hint="default" w:ascii="Times New Roman" w:hAnsi="Times New Roman" w:cs="Times New Roman"/>
          <w:b w:val="0"/>
          <w:bCs w:val="0"/>
          <w:color w:val="auto"/>
          <w:sz w:val="24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Внесены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4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изменения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4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в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5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должностные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5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инструкции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3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педагогических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3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работников школы.</w:t>
      </w:r>
    </w:p>
    <w:p w14:paraId="3335ACFA">
      <w:pPr>
        <w:pStyle w:val="4"/>
        <w:numPr>
          <w:ilvl w:val="0"/>
          <w:numId w:val="1"/>
        </w:numPr>
        <w:spacing w:before="3" w:line="240" w:lineRule="auto"/>
        <w:ind w:firstLine="354" w:firstLineChars="150"/>
        <w:rPr>
          <w:rFonts w:hint="default" w:ascii="Times New Roman" w:hAnsi="Times New Roman" w:cs="Times New Roman"/>
          <w:b w:val="0"/>
          <w:bCs w:val="0"/>
          <w:color w:val="auto"/>
          <w:sz w:val="24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Разработана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7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Памятка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7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для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6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педагогов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7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«О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5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снижении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6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документационной нагрузки»</w:t>
      </w:r>
    </w:p>
    <w:p w14:paraId="56951BFE">
      <w:pPr>
        <w:pStyle w:val="4"/>
        <w:numPr>
          <w:ilvl w:val="0"/>
          <w:numId w:val="1"/>
        </w:numPr>
        <w:spacing w:before="3" w:line="240" w:lineRule="auto"/>
        <w:ind w:firstLine="354" w:firstLineChars="150"/>
        <w:rPr>
          <w:rFonts w:hint="default" w:ascii="Times New Roman" w:hAnsi="Times New Roman" w:cs="Times New Roman"/>
          <w:b w:val="0"/>
          <w:bCs w:val="0"/>
          <w:color w:val="auto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На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7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сайте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6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школы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4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создан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5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специальный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5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раздел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5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«О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4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снижении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5"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sz w:val="24"/>
        </w:rPr>
        <w:t>документационной нагрузки»</w:t>
      </w:r>
    </w:p>
    <w:p w14:paraId="5D0323E7">
      <w:pPr>
        <w:pStyle w:val="4"/>
        <w:numPr>
          <w:ilvl w:val="0"/>
          <w:numId w:val="0"/>
        </w:numPr>
        <w:spacing w:before="3" w:line="240" w:lineRule="auto"/>
        <w:ind w:leftChars="150" w:right="0" w:rightChars="0"/>
        <w:rPr>
          <w:rFonts w:hint="default" w:ascii="Times New Roman" w:hAnsi="Times New Roman" w:cs="Times New Roman"/>
          <w:b w:val="0"/>
          <w:bCs w:val="0"/>
          <w:color w:val="auto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В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этом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раздела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3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размещена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вся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необходимая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информация,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в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3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том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числе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 xml:space="preserve">телефоны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Горячей линии</w:t>
      </w:r>
    </w:p>
    <w:p w14:paraId="558EC011">
      <w:pPr>
        <w:pStyle w:val="4"/>
        <w:spacing w:before="2" w:line="240" w:lineRule="auto"/>
        <w:rPr>
          <w:rFonts w:hint="default" w:ascii="Times New Roman" w:hAnsi="Times New Roman" w:cs="Times New Roman"/>
          <w:b w:val="0"/>
          <w:bCs w:val="0"/>
          <w:color w:val="auto"/>
        </w:rPr>
      </w:pPr>
      <w:r>
        <w:rPr>
          <w:rFonts w:hint="default" w:ascii="Times New Roman" w:hAnsi="Times New Roman" w:cs="Times New Roman"/>
          <w:b w:val="0"/>
          <w:bCs w:val="0"/>
          <w:color w:val="auto"/>
        </w:rPr>
        <w:t>В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случаях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3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несоблюдения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введенных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3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ограничений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3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педагоги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могут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 xml:space="preserve">направить обращения на электронную почту горячей линии Рособнадзора: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color w:val="auto"/>
        </w:rPr>
        <w:instrText xml:space="preserve"> HYPERLINK "mailto:stop_nagruzka@dagminobr.ru" \h </w:instrText>
      </w:r>
      <w:r>
        <w:rPr>
          <w:rFonts w:hint="default" w:ascii="Times New Roman" w:hAnsi="Times New Roman" w:cs="Times New Roman"/>
          <w:b w:val="0"/>
          <w:bCs w:val="0"/>
          <w:color w:val="auto"/>
        </w:rPr>
        <w:fldChar w:fldCharType="separate"/>
      </w:r>
      <w:r>
        <w:rPr>
          <w:rFonts w:hint="default" w:ascii="Times New Roman" w:hAnsi="Times New Roman" w:cs="Times New Roman"/>
          <w:b w:val="0"/>
          <w:bCs w:val="0"/>
          <w:color w:val="auto"/>
        </w:rPr>
        <w:t>stop_nagruzka@dagminobr.ru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fldChar w:fldCharType="end"/>
      </w:r>
      <w:r>
        <w:rPr>
          <w:rFonts w:hint="default" w:ascii="Times New Roman" w:hAnsi="Times New Roman" w:cs="Times New Roman"/>
          <w:b w:val="0"/>
          <w:bCs w:val="0"/>
          <w:color w:val="auto"/>
          <w:spacing w:val="3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При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3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этом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необходимо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3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указать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регион,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3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школу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и удобный способ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обратной связи.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Все поступившие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обращения будут рассмотрены специалистами.</w:t>
      </w:r>
    </w:p>
    <w:p w14:paraId="5837EFC2">
      <w:pPr>
        <w:pStyle w:val="4"/>
        <w:spacing w:before="5" w:line="240" w:lineRule="auto"/>
        <w:rPr>
          <w:rFonts w:hint="default" w:ascii="Times New Roman" w:hAnsi="Times New Roman" w:cs="Times New Roman"/>
          <w:b w:val="0"/>
          <w:bCs w:val="0"/>
          <w:color w:val="auto"/>
          <w:spacing w:val="-2"/>
        </w:rPr>
      </w:pPr>
      <w:r>
        <w:rPr>
          <w:rFonts w:hint="default" w:ascii="Times New Roman" w:hAnsi="Times New Roman" w:cs="Times New Roman"/>
          <w:b w:val="0"/>
          <w:bCs w:val="0"/>
          <w:color w:val="auto"/>
        </w:rPr>
        <w:t>Кроме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того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на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школьном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сайте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размещена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информация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о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школьной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 xml:space="preserve">горячей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линии.</w:t>
      </w:r>
    </w:p>
    <w:p w14:paraId="49227988">
      <w:pPr>
        <w:pStyle w:val="4"/>
        <w:spacing w:before="5" w:line="240" w:lineRule="auto"/>
        <w:rPr>
          <w:rFonts w:hint="default" w:ascii="Times New Roman" w:hAnsi="Times New Roman" w:cs="Times New Roman"/>
          <w:b w:val="0"/>
          <w:bCs w:val="0"/>
          <w:color w:val="auto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pacing w:val="-2"/>
          <w:lang w:val="ru-RU"/>
        </w:rPr>
        <w:t>5.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Предусмотрены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3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доплаты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за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выполнение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обязанностей,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в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рамках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3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 xml:space="preserve">исполнения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которых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педагогические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7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работники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оформляют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7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документацию,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не предусмотренную федеральным перечнем;</w:t>
      </w:r>
    </w:p>
    <w:p w14:paraId="3D32C342">
      <w:pPr>
        <w:pStyle w:val="4"/>
        <w:spacing w:before="4" w:line="240" w:lineRule="auto"/>
        <w:rPr>
          <w:rFonts w:hint="default" w:ascii="Times New Roman" w:hAnsi="Times New Roman" w:cs="Times New Roman"/>
          <w:b w:val="0"/>
          <w:bCs w:val="0"/>
          <w:color w:val="auto"/>
          <w:lang w:val="ru-RU"/>
        </w:rPr>
        <w:sectPr>
          <w:pgSz w:w="11900" w:h="16820"/>
          <w:pgMar w:top="1100" w:right="850" w:bottom="280" w:left="679" w:header="720" w:footer="720" w:gutter="0"/>
          <w:cols w:space="720" w:num="1"/>
        </w:sectPr>
      </w:pPr>
      <w:r>
        <w:rPr>
          <w:rFonts w:hint="default" w:ascii="Times New Roman" w:hAnsi="Times New Roman" w:cs="Times New Roman"/>
          <w:b w:val="0"/>
          <w:bCs w:val="0"/>
          <w:color w:val="auto"/>
        </w:rPr>
        <w:t>Благодаря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этому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закону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учителя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нашей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школы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работают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с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3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 xml:space="preserve">минимальным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 xml:space="preserve">количеством документов, напрямую связанных с образовательным процессом: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это рабочая программа и классный журнал. Преподаватели кружков и секций заполняют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7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также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7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журнал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7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внеурочной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7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деятельности,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7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классные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7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руководители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7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– план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воспитательной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работы.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По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запросу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педагоги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могут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писать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характеристики на обучающихся. За ведение остальной документации отвечают административные работники. Данный перечень утвержден приказо</w:t>
      </w:r>
      <w:r>
        <w:rPr>
          <w:rFonts w:hint="default" w:ascii="Times New Roman" w:hAnsi="Times New Roman" w:cs="Times New Roman"/>
          <w:b w:val="0"/>
          <w:bCs w:val="0"/>
          <w:color w:val="auto"/>
          <w:lang w:val="ru-RU"/>
        </w:rPr>
        <w:t xml:space="preserve">м </w:t>
      </w:r>
      <w:bookmarkStart w:id="0" w:name="_GoBack"/>
      <w:bookmarkEnd w:id="0"/>
    </w:p>
    <w:p w14:paraId="6BDA85F8">
      <w:pPr>
        <w:pStyle w:val="4"/>
        <w:spacing w:before="82" w:line="240" w:lineRule="auto"/>
        <w:ind w:left="0" w:leftChars="0" w:right="424" w:firstLine="0" w:firstLineChars="0"/>
        <w:rPr>
          <w:rFonts w:hint="default" w:ascii="Times New Roman" w:hAnsi="Times New Roman" w:cs="Times New Roman"/>
          <w:b w:val="0"/>
          <w:bCs w:val="0"/>
          <w:color w:val="auto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Министерства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просвещения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Российской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Федерации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от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06.11.2024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№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 xml:space="preserve">779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Закон дает образовательным организациям право применять в своей</w:t>
      </w:r>
    </w:p>
    <w:p w14:paraId="7C7D5355">
      <w:pPr>
        <w:pStyle w:val="4"/>
        <w:spacing w:before="3" w:line="240" w:lineRule="auto"/>
        <w:rPr>
          <w:rFonts w:hint="default" w:ascii="Times New Roman" w:hAnsi="Times New Roman" w:cs="Times New Roman"/>
          <w:b w:val="0"/>
          <w:bCs w:val="0"/>
          <w:color w:val="auto"/>
        </w:rPr>
      </w:pPr>
      <w:r>
        <w:rPr>
          <w:rFonts w:hint="default" w:ascii="Times New Roman" w:hAnsi="Times New Roman" w:cs="Times New Roman"/>
          <w:b w:val="0"/>
          <w:bCs w:val="0"/>
          <w:color w:val="auto"/>
        </w:rPr>
        <w:t>деятельности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электронный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документооборот.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Таким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образом,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педагоги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 xml:space="preserve">школы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могут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7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не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предоставлять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7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бумажные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7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версии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документов,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а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в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7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случае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7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запросов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7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>им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 xml:space="preserve">не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нужно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будет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дублировать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информацию,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которая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уже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отражена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на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5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сайте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1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школы.</w:t>
      </w:r>
    </w:p>
    <w:p w14:paraId="2AC9F2A7">
      <w:pPr>
        <w:pStyle w:val="4"/>
        <w:spacing w:before="4" w:line="240" w:lineRule="auto"/>
        <w:rPr>
          <w:rFonts w:hint="default" w:ascii="Times New Roman" w:hAnsi="Times New Roman" w:cs="Times New Roman"/>
          <w:b w:val="0"/>
          <w:bCs w:val="0"/>
          <w:color w:val="auto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pacing w:val="-2"/>
        </w:rPr>
        <w:t xml:space="preserve">Введение дополнительного перечня документации для заполнения учителем </w:t>
      </w:r>
      <w:r>
        <w:rPr>
          <w:rFonts w:hint="default" w:ascii="Times New Roman" w:hAnsi="Times New Roman" w:cs="Times New Roman"/>
          <w:b w:val="0"/>
          <w:bCs w:val="0"/>
          <w:color w:val="auto"/>
        </w:rPr>
        <w:t>возможно на уровне региона только по согласованию с Министерством просвещения России.</w:t>
      </w:r>
    </w:p>
    <w:p w14:paraId="2605CB97">
      <w:pPr>
        <w:pStyle w:val="4"/>
        <w:spacing w:before="122"/>
        <w:ind w:left="0"/>
        <w:rPr>
          <w:rFonts w:hint="default" w:ascii="Times New Roman" w:hAnsi="Times New Roman" w:cs="Times New Roman"/>
          <w:b w:val="0"/>
          <w:bCs w:val="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lang w:val="ru-RU"/>
        </w:rPr>
        <w:t>30.12.2025 год</w:t>
      </w:r>
    </w:p>
    <w:p w14:paraId="4D0F4C5B">
      <w:pPr>
        <w:ind w:left="-880" w:leftChars="-400" w:firstLine="0" w:firstLineChars="0"/>
      </w:pPr>
    </w:p>
    <w:sectPr>
      <w:pgSz w:w="11906" w:h="16838"/>
      <w:pgMar w:top="1440" w:right="866" w:bottom="1440" w:left="9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Roboto Bk">
    <w:altName w:val="Segoe Print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698B30"/>
    <w:multiLevelType w:val="singleLevel"/>
    <w:tmpl w:val="85698B3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42763E"/>
    <w:rsid w:val="72C4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Roboto Bk" w:hAnsi="Roboto Bk" w:eastAsia="Roboto Bk" w:cs="Roboto Bk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40"/>
    </w:pPr>
    <w:rPr>
      <w:rFonts w:ascii="Roboto Bk" w:hAnsi="Roboto Bk" w:eastAsia="Roboto Bk" w:cs="Roboto Bk"/>
      <w:b/>
      <w:bCs/>
      <w:sz w:val="24"/>
      <w:szCs w:val="24"/>
      <w:lang w:val="ru-RU" w:eastAsia="en-US" w:bidi="ar-SA"/>
    </w:rPr>
  </w:style>
  <w:style w:type="paragraph" w:styleId="5">
    <w:name w:val="List Paragraph"/>
    <w:basedOn w:val="1"/>
    <w:qFormat/>
    <w:uiPriority w:val="1"/>
    <w:pPr>
      <w:spacing w:before="162"/>
      <w:ind w:left="140" w:right="153"/>
    </w:pPr>
    <w:rPr>
      <w:rFonts w:ascii="Roboto Bk" w:hAnsi="Roboto Bk" w:eastAsia="Roboto Bk" w:cs="Roboto Bk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2026-01-27T18:00:00Z</dcterms:created>
  <dc:creator>школа</dc:creator>
  <cp:lastModifiedBy>школа</cp:lastModifiedBy>
  <dcterms:modified xsi:type="dcterms:W3CDTF">2026-01-27T18:09:32Z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0B7B823225B44506B379C3E2C7844A1E_12</vt:lpwstr>
  </property>
</Properties>
</file>